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370" w:rsidRPr="00622501" w:rsidRDefault="0054636D" w:rsidP="00556738">
      <w:pPr>
        <w:spacing w:after="0" w:line="240" w:lineRule="auto"/>
        <w:ind w:left="646"/>
        <w:jc w:val="center"/>
        <w:rPr>
          <w:rFonts w:ascii="Arial" w:eastAsia="Calibri" w:hAnsi="Arial" w:cs="Arial"/>
          <w:szCs w:val="20"/>
        </w:rPr>
      </w:pPr>
      <w:r w:rsidRPr="00622501">
        <w:rPr>
          <w:rFonts w:ascii="Arial" w:eastAsia="Calibri" w:hAnsi="Arial" w:cs="Arial"/>
          <w:b/>
          <w:bCs/>
          <w:position w:val="1"/>
          <w:szCs w:val="20"/>
        </w:rPr>
        <w:t>2018</w:t>
      </w:r>
      <w:r w:rsidRPr="00622501">
        <w:rPr>
          <w:rFonts w:ascii="Arial" w:eastAsia="Calibri" w:hAnsi="Arial" w:cs="Arial"/>
          <w:b/>
          <w:bCs/>
          <w:spacing w:val="-6"/>
          <w:position w:val="1"/>
          <w:szCs w:val="20"/>
        </w:rPr>
        <w:t xml:space="preserve"> </w:t>
      </w:r>
      <w:r w:rsidRPr="00622501">
        <w:rPr>
          <w:rFonts w:ascii="Arial" w:eastAsia="Calibri" w:hAnsi="Arial" w:cs="Arial"/>
          <w:b/>
          <w:bCs/>
          <w:position w:val="1"/>
          <w:szCs w:val="20"/>
        </w:rPr>
        <w:t>Veterinary</w:t>
      </w:r>
      <w:r w:rsidRPr="00622501">
        <w:rPr>
          <w:rFonts w:ascii="Arial" w:eastAsia="Calibri" w:hAnsi="Arial" w:cs="Arial"/>
          <w:b/>
          <w:bCs/>
          <w:spacing w:val="-15"/>
          <w:position w:val="1"/>
          <w:szCs w:val="20"/>
        </w:rPr>
        <w:t xml:space="preserve"> </w:t>
      </w:r>
      <w:r w:rsidRPr="00622501">
        <w:rPr>
          <w:rFonts w:ascii="Arial" w:eastAsia="Calibri" w:hAnsi="Arial" w:cs="Arial"/>
          <w:b/>
          <w:bCs/>
          <w:position w:val="1"/>
          <w:szCs w:val="20"/>
        </w:rPr>
        <w:t>Student</w:t>
      </w:r>
      <w:r w:rsidRPr="00622501">
        <w:rPr>
          <w:rFonts w:ascii="Arial" w:eastAsia="Calibri" w:hAnsi="Arial" w:cs="Arial"/>
          <w:b/>
          <w:bCs/>
          <w:spacing w:val="-10"/>
          <w:position w:val="1"/>
          <w:szCs w:val="20"/>
        </w:rPr>
        <w:t xml:space="preserve"> </w:t>
      </w:r>
      <w:r w:rsidRPr="00622501">
        <w:rPr>
          <w:rFonts w:ascii="Arial" w:eastAsia="Calibri" w:hAnsi="Arial" w:cs="Arial"/>
          <w:b/>
          <w:bCs/>
          <w:position w:val="1"/>
          <w:szCs w:val="20"/>
        </w:rPr>
        <w:t>Internship</w:t>
      </w:r>
      <w:r w:rsidRPr="00622501">
        <w:rPr>
          <w:rFonts w:ascii="Arial" w:eastAsia="Calibri" w:hAnsi="Arial" w:cs="Arial"/>
          <w:b/>
          <w:bCs/>
          <w:spacing w:val="-16"/>
          <w:position w:val="1"/>
          <w:szCs w:val="20"/>
        </w:rPr>
        <w:t xml:space="preserve"> </w:t>
      </w:r>
      <w:r w:rsidRPr="00622501">
        <w:rPr>
          <w:rFonts w:ascii="Arial" w:eastAsia="Calibri" w:hAnsi="Arial" w:cs="Arial"/>
          <w:b/>
          <w:bCs/>
          <w:position w:val="1"/>
          <w:szCs w:val="20"/>
        </w:rPr>
        <w:t>Program</w:t>
      </w:r>
      <w:r w:rsidRPr="00622501">
        <w:rPr>
          <w:rFonts w:ascii="Arial" w:eastAsia="Calibri" w:hAnsi="Arial" w:cs="Arial"/>
          <w:b/>
          <w:bCs/>
          <w:spacing w:val="-12"/>
          <w:position w:val="1"/>
          <w:szCs w:val="20"/>
        </w:rPr>
        <w:t xml:space="preserve"> </w:t>
      </w:r>
      <w:r w:rsidRPr="00622501">
        <w:rPr>
          <w:rFonts w:ascii="Arial" w:eastAsia="Calibri" w:hAnsi="Arial" w:cs="Arial"/>
          <w:b/>
          <w:bCs/>
          <w:position w:val="1"/>
          <w:szCs w:val="20"/>
        </w:rPr>
        <w:t>–</w:t>
      </w:r>
      <w:r w:rsidRPr="00622501">
        <w:rPr>
          <w:rFonts w:ascii="Arial" w:eastAsia="Calibri" w:hAnsi="Arial" w:cs="Arial"/>
          <w:b/>
          <w:bCs/>
          <w:spacing w:val="-2"/>
          <w:position w:val="1"/>
          <w:szCs w:val="20"/>
        </w:rPr>
        <w:t xml:space="preserve"> </w:t>
      </w:r>
      <w:r w:rsidRPr="00622501">
        <w:rPr>
          <w:rFonts w:ascii="Arial" w:eastAsia="Calibri" w:hAnsi="Arial" w:cs="Arial"/>
          <w:b/>
          <w:bCs/>
          <w:position w:val="1"/>
          <w:szCs w:val="20"/>
        </w:rPr>
        <w:t>Summer</w:t>
      </w:r>
      <w:r w:rsidRPr="00622501">
        <w:rPr>
          <w:rFonts w:ascii="Arial" w:eastAsia="Calibri" w:hAnsi="Arial" w:cs="Arial"/>
          <w:b/>
          <w:bCs/>
          <w:spacing w:val="-11"/>
          <w:position w:val="1"/>
          <w:szCs w:val="20"/>
        </w:rPr>
        <w:t xml:space="preserve"> </w:t>
      </w:r>
      <w:r w:rsidRPr="0076102D">
        <w:rPr>
          <w:rFonts w:ascii="Arial" w:eastAsia="Calibri" w:hAnsi="Arial" w:cs="Arial"/>
          <w:b/>
          <w:bCs/>
          <w:w w:val="99"/>
          <w:position w:val="1"/>
          <w:szCs w:val="20"/>
        </w:rPr>
        <w:t>Project</w:t>
      </w:r>
    </w:p>
    <w:p w:rsidR="00CC0370" w:rsidRPr="00622501" w:rsidRDefault="00CC0370" w:rsidP="00556738">
      <w:pPr>
        <w:spacing w:after="0" w:line="240" w:lineRule="auto"/>
        <w:rPr>
          <w:rFonts w:ascii="Arial" w:hAnsi="Arial" w:cs="Arial"/>
          <w:sz w:val="20"/>
          <w:szCs w:val="20"/>
        </w:rPr>
      </w:pPr>
    </w:p>
    <w:p w:rsidR="00444912" w:rsidRPr="00622501" w:rsidRDefault="00444912" w:rsidP="00556738">
      <w:pPr>
        <w:spacing w:after="0" w:line="240" w:lineRule="auto"/>
        <w:rPr>
          <w:rFonts w:ascii="Arial" w:hAnsi="Arial" w:cs="Arial"/>
          <w:sz w:val="20"/>
          <w:szCs w:val="20"/>
        </w:rPr>
      </w:pPr>
    </w:p>
    <w:p w:rsidR="005658DF" w:rsidRPr="005658DF" w:rsidRDefault="005658DF" w:rsidP="00444912">
      <w:r>
        <w:rPr>
          <w:b/>
        </w:rPr>
        <w:t xml:space="preserve">Title: </w:t>
      </w:r>
      <w:r>
        <w:t>Overview of Immediately Notifiable Di</w:t>
      </w:r>
      <w:r w:rsidR="00704DAD">
        <w:t>s</w:t>
      </w:r>
      <w:r>
        <w:t>eases in Canada:  Description of epidemiology and their importance with respect to regulation, zoonosis, export and international obligations</w:t>
      </w:r>
    </w:p>
    <w:p w:rsidR="005658DF" w:rsidRDefault="005658DF" w:rsidP="00704DAD">
      <w:r w:rsidRPr="00E33216">
        <w:rPr>
          <w:b/>
          <w:lang w:val="en-CA"/>
        </w:rPr>
        <w:t>S</w:t>
      </w:r>
      <w:r w:rsidR="00444912" w:rsidRPr="00E33216">
        <w:rPr>
          <w:b/>
          <w:lang w:val="en-CA"/>
        </w:rPr>
        <w:t>upervisor:</w:t>
      </w:r>
      <w:r w:rsidR="00444912" w:rsidRPr="00E33216">
        <w:rPr>
          <w:lang w:val="en-CA"/>
        </w:rPr>
        <w:t xml:space="preserve"> </w:t>
      </w:r>
      <w:r w:rsidRPr="00E33216">
        <w:rPr>
          <w:lang w:val="en-CA"/>
        </w:rPr>
        <w:t xml:space="preserve">Dr. Julie Paré, </w:t>
      </w:r>
      <w:r w:rsidR="00FA6FF3">
        <w:rPr>
          <w:lang w:val="en-CA"/>
        </w:rPr>
        <w:t>Surveillance Epidemiologist</w:t>
      </w:r>
      <w:bookmarkStart w:id="0" w:name="_GoBack"/>
      <w:bookmarkEnd w:id="0"/>
      <w:r w:rsidR="00704DAD" w:rsidRPr="00E33216">
        <w:rPr>
          <w:lang w:val="en-CA"/>
        </w:rPr>
        <w:t>,</w:t>
      </w:r>
      <w:r w:rsidR="00704DAD" w:rsidRPr="00704DAD">
        <w:t xml:space="preserve"> </w:t>
      </w:r>
      <w:r w:rsidR="00704DAD" w:rsidRPr="00E33216">
        <w:rPr>
          <w:lang w:val="en-CA"/>
        </w:rPr>
        <w:t xml:space="preserve">Animal Health Science </w:t>
      </w:r>
      <w:proofErr w:type="gramStart"/>
      <w:r w:rsidR="00704DAD" w:rsidRPr="00E33216">
        <w:rPr>
          <w:lang w:val="en-CA"/>
        </w:rPr>
        <w:t xml:space="preserve">Directorate  </w:t>
      </w:r>
      <w:r w:rsidR="00704DAD">
        <w:t>Terrestrial</w:t>
      </w:r>
      <w:proofErr w:type="gramEnd"/>
      <w:r w:rsidR="00704DAD">
        <w:t xml:space="preserve"> Animal Health Epidemiology &amp; Surveillance Section</w:t>
      </w:r>
    </w:p>
    <w:p w:rsidR="005658DF" w:rsidRDefault="00444912" w:rsidP="00444912">
      <w:r>
        <w:rPr>
          <w:b/>
        </w:rPr>
        <w:t>Location of project:</w:t>
      </w:r>
      <w:r>
        <w:t xml:space="preserve"> </w:t>
      </w:r>
      <w:r w:rsidR="005658DF">
        <w:t xml:space="preserve"> Sainte-</w:t>
      </w:r>
      <w:proofErr w:type="spellStart"/>
      <w:r w:rsidR="005658DF">
        <w:t>Hyacinthe</w:t>
      </w:r>
      <w:proofErr w:type="spellEnd"/>
      <w:r w:rsidR="005658DF">
        <w:t xml:space="preserve"> (FMV)</w:t>
      </w:r>
    </w:p>
    <w:p w:rsidR="00704DAD" w:rsidRDefault="00444912" w:rsidP="00444912">
      <w:pPr>
        <w:rPr>
          <w:b/>
        </w:rPr>
      </w:pPr>
      <w:r>
        <w:rPr>
          <w:b/>
        </w:rPr>
        <w:t>D</w:t>
      </w:r>
      <w:r w:rsidRPr="00A73589">
        <w:rPr>
          <w:b/>
        </w:rPr>
        <w:t>escription of project</w:t>
      </w:r>
      <w:r>
        <w:rPr>
          <w:b/>
        </w:rPr>
        <w:t>:</w:t>
      </w:r>
    </w:p>
    <w:p w:rsidR="00444912" w:rsidRPr="005658DF" w:rsidRDefault="005658DF" w:rsidP="00444912">
      <w:r>
        <w:t>Canadian regulations require CFIA notification for cases of Immediately Notifiable Diseases that are suspected or confirmed by private or public laboratories.  The objective of the study is to prepare an overview of each immediately notifiable disease in order to prioritize them.  For each disease, the student will conduct research to establish the disease agent, susceptible species, disease history and situation in North America, zoonotic importance, regulatory context, inclusion in export certificates and presence on the World Organization of Animal Health (OIE) list.</w:t>
      </w:r>
    </w:p>
    <w:p w:rsidR="00444912" w:rsidRDefault="00444912" w:rsidP="00444912">
      <w:pPr>
        <w:rPr>
          <w:b/>
        </w:rPr>
      </w:pPr>
      <w:r w:rsidRPr="00A73589">
        <w:rPr>
          <w:b/>
        </w:rPr>
        <w:t>Experience to be gained in regulatory medicine</w:t>
      </w:r>
      <w:r>
        <w:rPr>
          <w:b/>
        </w:rPr>
        <w:t>:</w:t>
      </w:r>
    </w:p>
    <w:p w:rsidR="005658DF" w:rsidRPr="005658DF" w:rsidRDefault="005658DF" w:rsidP="005658DF">
      <w:pPr>
        <w:pStyle w:val="ListParagraph"/>
        <w:numPr>
          <w:ilvl w:val="0"/>
          <w:numId w:val="4"/>
        </w:numPr>
        <w:spacing w:after="0"/>
        <w:rPr>
          <w:i/>
        </w:rPr>
      </w:pPr>
      <w:r>
        <w:t xml:space="preserve">Familiarization with the </w:t>
      </w:r>
      <w:r w:rsidRPr="005658DF">
        <w:rPr>
          <w:i/>
        </w:rPr>
        <w:t>Health of Animals Act and Regulations</w:t>
      </w:r>
    </w:p>
    <w:p w:rsidR="005658DF" w:rsidRDefault="005658DF" w:rsidP="005658DF">
      <w:pPr>
        <w:pStyle w:val="ListParagraph"/>
        <w:numPr>
          <w:ilvl w:val="0"/>
          <w:numId w:val="4"/>
        </w:numPr>
        <w:spacing w:after="0"/>
      </w:pPr>
      <w:r>
        <w:t>Familiarization with the notification of immediately notifiable diseases in Canada</w:t>
      </w:r>
    </w:p>
    <w:p w:rsidR="005658DF" w:rsidRDefault="005658DF" w:rsidP="005658DF">
      <w:pPr>
        <w:pStyle w:val="ListParagraph"/>
        <w:numPr>
          <w:ilvl w:val="0"/>
          <w:numId w:val="4"/>
        </w:numPr>
        <w:spacing w:after="0"/>
      </w:pPr>
      <w:r>
        <w:t>Familiarization with OIE-listed diseases and the OIE Terrestrial Animal Health Code</w:t>
      </w:r>
    </w:p>
    <w:p w:rsidR="005658DF" w:rsidRDefault="005658DF" w:rsidP="005658DF">
      <w:pPr>
        <w:pStyle w:val="ListParagraph"/>
        <w:numPr>
          <w:ilvl w:val="0"/>
          <w:numId w:val="4"/>
        </w:numPr>
        <w:spacing w:after="0"/>
      </w:pPr>
      <w:r>
        <w:t>Experience with animal health export policies and certification</w:t>
      </w:r>
    </w:p>
    <w:p w:rsidR="005658DF" w:rsidRPr="005658DF" w:rsidRDefault="005658DF" w:rsidP="005658DF">
      <w:pPr>
        <w:pStyle w:val="ListParagraph"/>
        <w:numPr>
          <w:ilvl w:val="0"/>
          <w:numId w:val="4"/>
        </w:numPr>
        <w:spacing w:after="0"/>
      </w:pPr>
      <w:r>
        <w:t>Experience researching animal health data</w:t>
      </w:r>
    </w:p>
    <w:p w:rsidR="00444912" w:rsidRDefault="00444912" w:rsidP="00444912">
      <w:r w:rsidRPr="00A73589">
        <w:rPr>
          <w:b/>
        </w:rPr>
        <w:t>Deliverables</w:t>
      </w:r>
      <w:r>
        <w:rPr>
          <w:b/>
        </w:rPr>
        <w:t xml:space="preserve">:  </w:t>
      </w:r>
    </w:p>
    <w:p w:rsidR="00704DAD" w:rsidRDefault="00704DAD" w:rsidP="00704DAD">
      <w:pPr>
        <w:spacing w:after="0"/>
      </w:pPr>
      <w:proofErr w:type="gramStart"/>
      <w:r w:rsidRPr="00704DAD">
        <w:t>An information sheet for each Immediately Notifiable Disease containing information on the disease, the zoonotic importance, the regulatory context and the importance for export.</w:t>
      </w:r>
      <w:proofErr w:type="gramEnd"/>
      <w:r w:rsidRPr="00704DAD">
        <w:t xml:space="preserve"> </w:t>
      </w:r>
    </w:p>
    <w:p w:rsidR="00704DAD" w:rsidRDefault="00704DAD" w:rsidP="00704DAD">
      <w:pPr>
        <w:spacing w:after="0"/>
      </w:pPr>
    </w:p>
    <w:p w:rsidR="005658DF" w:rsidRPr="00704DAD" w:rsidRDefault="00704DAD" w:rsidP="00704DAD">
      <w:pPr>
        <w:rPr>
          <w:b/>
        </w:rPr>
      </w:pPr>
      <w:r w:rsidRPr="00704DAD">
        <w:rPr>
          <w:b/>
        </w:rPr>
        <w:t xml:space="preserve">Project </w:t>
      </w:r>
      <w:r>
        <w:rPr>
          <w:b/>
        </w:rPr>
        <w:t>Duration/Timeline</w:t>
      </w:r>
      <w:r w:rsidRPr="00704DAD">
        <w:rPr>
          <w:b/>
        </w:rPr>
        <w:t>:  12 weeks</w:t>
      </w:r>
      <w:r>
        <w:rPr>
          <w:b/>
        </w:rPr>
        <w:t>:</w:t>
      </w:r>
    </w:p>
    <w:p w:rsidR="00704DAD" w:rsidRPr="00704DAD" w:rsidRDefault="00704DAD" w:rsidP="00704DAD">
      <w:r>
        <w:t>May to July 2018, depending on student’s availability</w:t>
      </w: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5658DF" w:rsidRPr="00704DAD" w:rsidRDefault="005658DF" w:rsidP="0008137D">
      <w:pPr>
        <w:spacing w:after="0" w:line="240" w:lineRule="auto"/>
        <w:ind w:left="646"/>
        <w:jc w:val="center"/>
        <w:rPr>
          <w:rFonts w:ascii="Arial" w:eastAsia="Calibri" w:hAnsi="Arial" w:cs="Arial"/>
          <w:b/>
          <w:bCs/>
          <w:position w:val="1"/>
          <w:szCs w:val="20"/>
          <w:lang w:val="en-CA"/>
        </w:rPr>
      </w:pPr>
    </w:p>
    <w:p w:rsidR="00704DAD" w:rsidRDefault="00704DAD" w:rsidP="0008137D">
      <w:pPr>
        <w:spacing w:after="0" w:line="240" w:lineRule="auto"/>
        <w:ind w:left="646"/>
        <w:jc w:val="center"/>
        <w:rPr>
          <w:rFonts w:ascii="Arial" w:eastAsia="Calibri" w:hAnsi="Arial" w:cs="Arial"/>
          <w:b/>
          <w:bCs/>
          <w:position w:val="1"/>
          <w:szCs w:val="20"/>
          <w:lang w:val="en-CA"/>
        </w:rPr>
      </w:pPr>
    </w:p>
    <w:p w:rsidR="006647C6" w:rsidRPr="0008137D" w:rsidRDefault="006647C6" w:rsidP="0008137D">
      <w:pPr>
        <w:spacing w:after="0" w:line="240" w:lineRule="auto"/>
        <w:ind w:left="646"/>
        <w:jc w:val="center"/>
        <w:rPr>
          <w:rFonts w:ascii="Arial" w:eastAsia="Calibri" w:hAnsi="Arial" w:cs="Arial"/>
          <w:b/>
          <w:bCs/>
          <w:position w:val="1"/>
          <w:szCs w:val="20"/>
          <w:lang w:val="fr-CA"/>
        </w:rPr>
      </w:pPr>
      <w:r w:rsidRPr="00704DAD">
        <w:rPr>
          <w:rFonts w:ascii="Arial" w:eastAsia="Calibri" w:hAnsi="Arial" w:cs="Arial"/>
          <w:b/>
          <w:bCs/>
          <w:position w:val="1"/>
          <w:szCs w:val="20"/>
          <w:lang w:val="fr-CA"/>
        </w:rPr>
        <w:t>2018 Programme de stages pour étudiants en médecine vété</w:t>
      </w:r>
      <w:r w:rsidRPr="0008137D">
        <w:rPr>
          <w:rFonts w:ascii="Arial" w:eastAsia="Calibri" w:hAnsi="Arial" w:cs="Arial"/>
          <w:b/>
          <w:bCs/>
          <w:position w:val="1"/>
          <w:szCs w:val="20"/>
          <w:lang w:val="fr-CA"/>
        </w:rPr>
        <w:t>rinaire - Projet d'été</w:t>
      </w:r>
    </w:p>
    <w:p w:rsidR="0008137D" w:rsidRDefault="0008137D" w:rsidP="0076102D">
      <w:pPr>
        <w:pStyle w:val="Heading3"/>
        <w:rPr>
          <w:color w:val="auto"/>
          <w:lang w:val="fr-FR"/>
        </w:rPr>
      </w:pPr>
    </w:p>
    <w:p w:rsidR="004F0BA0" w:rsidRDefault="00275C8F" w:rsidP="00275C8F">
      <w:pPr>
        <w:rPr>
          <w:lang w:val="fr-CA"/>
        </w:rPr>
      </w:pPr>
      <w:r w:rsidRPr="00275C8F">
        <w:rPr>
          <w:b/>
          <w:lang w:val="fr-FR"/>
        </w:rPr>
        <w:t>Titre</w:t>
      </w:r>
      <w:proofErr w:type="gramStart"/>
      <w:r w:rsidR="0076102D" w:rsidRPr="00275C8F">
        <w:rPr>
          <w:b/>
          <w:lang w:val="fr-FR"/>
        </w:rPr>
        <w:t>:</w:t>
      </w:r>
      <w:r w:rsidR="0076102D" w:rsidRPr="0076102D">
        <w:rPr>
          <w:lang w:val="fr-FR"/>
        </w:rPr>
        <w:t xml:space="preserve">  </w:t>
      </w:r>
      <w:r w:rsidR="005658DF" w:rsidRPr="005658DF">
        <w:rPr>
          <w:lang w:val="fr-FR"/>
        </w:rPr>
        <w:t>Portrait</w:t>
      </w:r>
      <w:proofErr w:type="gramEnd"/>
      <w:r w:rsidR="005658DF" w:rsidRPr="005658DF">
        <w:rPr>
          <w:lang w:val="fr-FR"/>
        </w:rPr>
        <w:t xml:space="preserve"> des maladies à notification immédiate au Canada : Description de l’épidémiologie, et de leur importance réglementaire, zoonotique, à l’exportation et en lien aux obligations internationales</w:t>
      </w:r>
    </w:p>
    <w:p w:rsidR="0076102D" w:rsidRPr="0076102D" w:rsidRDefault="0076102D" w:rsidP="0076102D">
      <w:pPr>
        <w:pStyle w:val="Heading3"/>
        <w:rPr>
          <w:rFonts w:asciiTheme="minorHAnsi" w:hAnsiTheme="minorHAnsi"/>
          <w:b w:val="0"/>
          <w:color w:val="auto"/>
          <w:lang w:val="fr-FR"/>
        </w:rPr>
      </w:pPr>
      <w:r w:rsidRPr="0076102D">
        <w:rPr>
          <w:color w:val="auto"/>
          <w:lang w:val="fr-FR"/>
        </w:rPr>
        <w:t>Superviseur </w:t>
      </w:r>
      <w:proofErr w:type="gramStart"/>
      <w:r w:rsidRPr="0076102D">
        <w:rPr>
          <w:color w:val="auto"/>
          <w:lang w:val="fr-FR"/>
        </w:rPr>
        <w:t xml:space="preserve">: </w:t>
      </w:r>
      <w:r>
        <w:rPr>
          <w:color w:val="auto"/>
          <w:lang w:val="fr-FR"/>
        </w:rPr>
        <w:t xml:space="preserve"> </w:t>
      </w:r>
      <w:r w:rsidR="00275C8F" w:rsidRPr="00275C8F">
        <w:rPr>
          <w:rFonts w:asciiTheme="minorHAnsi" w:hAnsiTheme="minorHAnsi"/>
          <w:b w:val="0"/>
          <w:color w:val="auto"/>
          <w:lang w:val="fr-FR"/>
        </w:rPr>
        <w:t>Dre</w:t>
      </w:r>
      <w:proofErr w:type="gramEnd"/>
      <w:r w:rsidR="00275C8F">
        <w:rPr>
          <w:color w:val="auto"/>
          <w:lang w:val="fr-FR"/>
        </w:rPr>
        <w:t xml:space="preserve"> </w:t>
      </w:r>
      <w:r w:rsidRPr="0076102D">
        <w:rPr>
          <w:rFonts w:asciiTheme="minorHAnsi" w:hAnsiTheme="minorHAnsi"/>
          <w:b w:val="0"/>
          <w:color w:val="auto"/>
          <w:lang w:val="fr-FR"/>
        </w:rPr>
        <w:t>Julie Paré, Épidémiologiste, surveillance des maladies</w:t>
      </w:r>
      <w:r>
        <w:rPr>
          <w:rFonts w:asciiTheme="minorHAnsi" w:hAnsiTheme="minorHAnsi"/>
          <w:b w:val="0"/>
          <w:color w:val="auto"/>
          <w:lang w:val="fr-FR"/>
        </w:rPr>
        <w:t xml:space="preserve">, </w:t>
      </w:r>
      <w:r w:rsidRPr="0076102D">
        <w:rPr>
          <w:rFonts w:asciiTheme="minorHAnsi" w:hAnsiTheme="minorHAnsi"/>
          <w:b w:val="0"/>
          <w:color w:val="auto"/>
          <w:lang w:val="fr-FR"/>
        </w:rPr>
        <w:t>Direction des sciences de la santé des animaux</w:t>
      </w:r>
      <w:r>
        <w:rPr>
          <w:rFonts w:asciiTheme="minorHAnsi" w:hAnsiTheme="minorHAnsi"/>
          <w:b w:val="0"/>
          <w:color w:val="auto"/>
          <w:lang w:val="fr-FR"/>
        </w:rPr>
        <w:t xml:space="preserve">, </w:t>
      </w:r>
      <w:r w:rsidRPr="0076102D">
        <w:rPr>
          <w:rFonts w:asciiTheme="minorHAnsi" w:hAnsiTheme="minorHAnsi"/>
          <w:b w:val="0"/>
          <w:color w:val="auto"/>
          <w:lang w:val="fr-FR"/>
        </w:rPr>
        <w:t>Section d'épidémiologie et de surv</w:t>
      </w:r>
      <w:r w:rsidR="00385987">
        <w:rPr>
          <w:rFonts w:asciiTheme="minorHAnsi" w:hAnsiTheme="minorHAnsi"/>
          <w:b w:val="0"/>
          <w:color w:val="auto"/>
          <w:lang w:val="fr-FR"/>
        </w:rPr>
        <w:t>eillance</w:t>
      </w:r>
      <w:r w:rsidRPr="0076102D">
        <w:rPr>
          <w:rFonts w:asciiTheme="minorHAnsi" w:hAnsiTheme="minorHAnsi"/>
          <w:b w:val="0"/>
          <w:color w:val="auto"/>
          <w:lang w:val="fr-FR"/>
        </w:rPr>
        <w:t xml:space="preserve">. </w:t>
      </w:r>
      <w:proofErr w:type="gramStart"/>
      <w:r w:rsidRPr="0076102D">
        <w:rPr>
          <w:rFonts w:asciiTheme="minorHAnsi" w:hAnsiTheme="minorHAnsi"/>
          <w:b w:val="0"/>
          <w:color w:val="auto"/>
          <w:lang w:val="fr-FR"/>
        </w:rPr>
        <w:t>pour</w:t>
      </w:r>
      <w:proofErr w:type="gramEnd"/>
      <w:r w:rsidRPr="0076102D">
        <w:rPr>
          <w:rFonts w:asciiTheme="minorHAnsi" w:hAnsiTheme="minorHAnsi"/>
          <w:b w:val="0"/>
          <w:color w:val="auto"/>
          <w:lang w:val="fr-FR"/>
        </w:rPr>
        <w:t xml:space="preserve"> la santé des anim</w:t>
      </w:r>
      <w:r w:rsidR="00385987">
        <w:rPr>
          <w:rFonts w:asciiTheme="minorHAnsi" w:hAnsiTheme="minorHAnsi"/>
          <w:b w:val="0"/>
          <w:color w:val="auto"/>
          <w:lang w:val="fr-FR"/>
        </w:rPr>
        <w:t>aux</w:t>
      </w:r>
      <w:r w:rsidRPr="0076102D">
        <w:rPr>
          <w:rFonts w:asciiTheme="minorHAnsi" w:hAnsiTheme="minorHAnsi"/>
          <w:b w:val="0"/>
          <w:color w:val="auto"/>
          <w:lang w:val="fr-FR"/>
        </w:rPr>
        <w:t xml:space="preserve"> terrestres</w:t>
      </w:r>
    </w:p>
    <w:p w:rsidR="0076102D" w:rsidRPr="0076102D" w:rsidRDefault="0076102D" w:rsidP="0076102D">
      <w:pPr>
        <w:pStyle w:val="Heading3"/>
        <w:rPr>
          <w:b w:val="0"/>
          <w:color w:val="auto"/>
          <w:lang w:val="fr-FR"/>
        </w:rPr>
      </w:pPr>
      <w:r w:rsidRPr="0076102D">
        <w:rPr>
          <w:color w:val="auto"/>
          <w:lang w:val="fr-FR"/>
        </w:rPr>
        <w:t>Lieu du projet </w:t>
      </w:r>
      <w:proofErr w:type="gramStart"/>
      <w:r w:rsidRPr="0076102D">
        <w:rPr>
          <w:color w:val="auto"/>
          <w:lang w:val="fr-FR"/>
        </w:rPr>
        <w:t xml:space="preserve">: </w:t>
      </w:r>
      <w:r>
        <w:rPr>
          <w:color w:val="auto"/>
          <w:lang w:val="fr-FR"/>
        </w:rPr>
        <w:t xml:space="preserve"> </w:t>
      </w:r>
      <w:r w:rsidRPr="0076102D">
        <w:rPr>
          <w:rFonts w:asciiTheme="minorHAnsi" w:hAnsiTheme="minorHAnsi"/>
          <w:b w:val="0"/>
          <w:color w:val="auto"/>
          <w:lang w:val="fr-FR"/>
        </w:rPr>
        <w:t>Saint</w:t>
      </w:r>
      <w:proofErr w:type="gramEnd"/>
      <w:r w:rsidRPr="0076102D">
        <w:rPr>
          <w:rFonts w:asciiTheme="minorHAnsi" w:hAnsiTheme="minorHAnsi"/>
          <w:b w:val="0"/>
          <w:color w:val="auto"/>
          <w:lang w:val="fr-FR"/>
        </w:rPr>
        <w:t>-Hyacinthe (FMV)</w:t>
      </w:r>
    </w:p>
    <w:p w:rsidR="0008137D" w:rsidRDefault="0076102D" w:rsidP="0008137D">
      <w:pPr>
        <w:pStyle w:val="Heading3"/>
        <w:rPr>
          <w:lang w:val="fr-FR"/>
        </w:rPr>
      </w:pPr>
      <w:r w:rsidRPr="0076102D">
        <w:rPr>
          <w:color w:val="auto"/>
          <w:lang w:val="fr-FR"/>
        </w:rPr>
        <w:t xml:space="preserve">Description du projet : </w:t>
      </w:r>
    </w:p>
    <w:p w:rsidR="0076102D" w:rsidRDefault="0076102D" w:rsidP="0076102D">
      <w:pPr>
        <w:rPr>
          <w:lang w:val="fr-FR"/>
        </w:rPr>
      </w:pPr>
      <w:r>
        <w:rPr>
          <w:lang w:val="fr-FR"/>
        </w:rPr>
        <w:t>La réglementation canadienne prévoit la notification de l’ACIA des cas suspects et confirmés des maladies à notification immédiate par les laboratoires privés et publics. L’objectif de l’étude est de préparer un portrait de chacune des 43 maladies à notification immédiate (MANI) en vue d’un exercice de priorisation de celles-ci.  Pour chacune des MANI, l’étudiant effectuera une recherche pour établir l’agent pathogène, les espèces susceptibles, l’historique de la maladie et la situation sanitaire en Amérique du Nord, l’importance zoonotique, le contexte réglementaire, l’inclusion dans des certificats d’exportation, et la présence sur la liste de l’OIE (Organisation Mondiale de le Santé Animale).</w:t>
      </w:r>
    </w:p>
    <w:p w:rsidR="0076102D" w:rsidRDefault="0076102D" w:rsidP="0076102D">
      <w:pPr>
        <w:pStyle w:val="Heading3"/>
        <w:rPr>
          <w:lang w:val="fr-FR"/>
        </w:rPr>
      </w:pPr>
      <w:r w:rsidRPr="0076102D">
        <w:rPr>
          <w:color w:val="auto"/>
          <w:lang w:val="fr-FR"/>
        </w:rPr>
        <w:t xml:space="preserve">Expérience à parfaire en médecine réglementaire : </w:t>
      </w:r>
      <w:r>
        <w:rPr>
          <w:lang w:val="fr-FR"/>
        </w:rPr>
        <w:t xml:space="preserve"> </w:t>
      </w:r>
    </w:p>
    <w:p w:rsidR="0076102D" w:rsidRPr="00E13EFB" w:rsidRDefault="0076102D" w:rsidP="0076102D">
      <w:pPr>
        <w:pStyle w:val="ListParagraph"/>
        <w:numPr>
          <w:ilvl w:val="0"/>
          <w:numId w:val="2"/>
        </w:numPr>
        <w:spacing w:after="0" w:line="240" w:lineRule="auto"/>
        <w:rPr>
          <w:lang w:val="fr-FR"/>
        </w:rPr>
      </w:pPr>
      <w:r w:rsidRPr="00E13EFB">
        <w:rPr>
          <w:lang w:val="fr-FR"/>
        </w:rPr>
        <w:t>Familiarisation avec la loi et le règlement sur la santé des animaux</w:t>
      </w:r>
    </w:p>
    <w:p w:rsidR="0076102D" w:rsidRPr="00E13EFB" w:rsidRDefault="0076102D" w:rsidP="0076102D">
      <w:pPr>
        <w:pStyle w:val="ListParagraph"/>
        <w:numPr>
          <w:ilvl w:val="0"/>
          <w:numId w:val="2"/>
        </w:numPr>
        <w:spacing w:after="0" w:line="240" w:lineRule="auto"/>
        <w:rPr>
          <w:lang w:val="fr-FR"/>
        </w:rPr>
      </w:pPr>
      <w:r w:rsidRPr="00E13EFB">
        <w:rPr>
          <w:lang w:val="fr-FR"/>
        </w:rPr>
        <w:t>Familiarisation avec la notification des maladies à notification immédiate au Canada</w:t>
      </w:r>
    </w:p>
    <w:p w:rsidR="0076102D" w:rsidRPr="00E13EFB" w:rsidRDefault="0076102D" w:rsidP="0076102D">
      <w:pPr>
        <w:pStyle w:val="ListParagraph"/>
        <w:numPr>
          <w:ilvl w:val="0"/>
          <w:numId w:val="2"/>
        </w:numPr>
        <w:spacing w:after="0" w:line="240" w:lineRule="auto"/>
        <w:rPr>
          <w:lang w:val="fr-FR"/>
        </w:rPr>
      </w:pPr>
      <w:r w:rsidRPr="00E13EFB">
        <w:rPr>
          <w:lang w:val="fr-FR"/>
        </w:rPr>
        <w:t>Familiarisation avec les maladies de la liste de l’OIE et le code sanitaire des animaux terrestres</w:t>
      </w:r>
    </w:p>
    <w:p w:rsidR="0076102D" w:rsidRDefault="0076102D" w:rsidP="0076102D">
      <w:pPr>
        <w:pStyle w:val="ListParagraph"/>
        <w:numPr>
          <w:ilvl w:val="0"/>
          <w:numId w:val="2"/>
        </w:numPr>
        <w:spacing w:after="0" w:line="240" w:lineRule="auto"/>
        <w:rPr>
          <w:lang w:val="fr-FR"/>
        </w:rPr>
      </w:pPr>
      <w:r w:rsidRPr="00E13EFB">
        <w:rPr>
          <w:lang w:val="fr-FR"/>
        </w:rPr>
        <w:t>Expérience avec les politiques d’exportation en santé animale (certification)</w:t>
      </w:r>
    </w:p>
    <w:p w:rsidR="0076102D" w:rsidRPr="00E13EFB" w:rsidRDefault="0076102D" w:rsidP="0076102D">
      <w:pPr>
        <w:pStyle w:val="ListParagraph"/>
        <w:numPr>
          <w:ilvl w:val="0"/>
          <w:numId w:val="2"/>
        </w:numPr>
        <w:spacing w:after="0" w:line="240" w:lineRule="auto"/>
        <w:rPr>
          <w:lang w:val="fr-FR"/>
        </w:rPr>
      </w:pPr>
      <w:r>
        <w:rPr>
          <w:lang w:val="fr-FR"/>
        </w:rPr>
        <w:t>Expérience dans la recherche de données en santé animale</w:t>
      </w:r>
    </w:p>
    <w:p w:rsidR="0076102D" w:rsidRPr="0076102D" w:rsidRDefault="0076102D" w:rsidP="0076102D">
      <w:pPr>
        <w:pStyle w:val="Heading3"/>
        <w:rPr>
          <w:color w:val="auto"/>
          <w:lang w:val="fr-FR"/>
        </w:rPr>
      </w:pPr>
      <w:r w:rsidRPr="0076102D">
        <w:rPr>
          <w:color w:val="auto"/>
          <w:lang w:val="fr-FR"/>
        </w:rPr>
        <w:t xml:space="preserve">Livrables : </w:t>
      </w:r>
    </w:p>
    <w:p w:rsidR="0076102D" w:rsidRDefault="0076102D" w:rsidP="0076102D">
      <w:pPr>
        <w:rPr>
          <w:lang w:val="fr-FR"/>
        </w:rPr>
      </w:pPr>
      <w:r>
        <w:rPr>
          <w:lang w:val="fr-FR"/>
        </w:rPr>
        <w:t xml:space="preserve">Une fiche pour chaque maladie à notification immédiate contenant l’information sur la maladie,  l’importance zoonotique, le contexte réglementaire, l’importance à l’exportation. </w:t>
      </w:r>
    </w:p>
    <w:p w:rsidR="0076102D" w:rsidRPr="0076102D" w:rsidRDefault="0076102D" w:rsidP="0076102D">
      <w:pPr>
        <w:pStyle w:val="Heading3"/>
        <w:rPr>
          <w:rFonts w:asciiTheme="minorHAnsi" w:eastAsiaTheme="minorHAnsi" w:hAnsiTheme="minorHAnsi" w:cstheme="minorBidi"/>
          <w:b w:val="0"/>
          <w:bCs w:val="0"/>
          <w:color w:val="auto"/>
          <w:lang w:val="fr-FR"/>
        </w:rPr>
      </w:pPr>
      <w:r w:rsidRPr="0076102D">
        <w:rPr>
          <w:color w:val="auto"/>
          <w:lang w:val="fr-FR"/>
        </w:rPr>
        <w:t>Durée du projet :</w:t>
      </w:r>
      <w:r w:rsidR="00704DAD">
        <w:rPr>
          <w:lang w:val="fr-FR"/>
        </w:rPr>
        <w:t xml:space="preserve"> </w:t>
      </w:r>
      <w:r w:rsidR="00704DAD" w:rsidRPr="00704DAD">
        <w:rPr>
          <w:rFonts w:asciiTheme="minorHAnsi" w:eastAsiaTheme="minorHAnsi" w:hAnsiTheme="minorHAnsi" w:cstheme="minorBidi"/>
          <w:b w:val="0"/>
          <w:bCs w:val="0"/>
          <w:color w:val="auto"/>
          <w:lang w:val="fr-FR"/>
        </w:rPr>
        <w:t xml:space="preserve">12 </w:t>
      </w:r>
      <w:proofErr w:type="spellStart"/>
      <w:r w:rsidR="00704DAD" w:rsidRPr="00704DAD">
        <w:rPr>
          <w:rFonts w:asciiTheme="minorHAnsi" w:eastAsiaTheme="minorHAnsi" w:hAnsiTheme="minorHAnsi" w:cstheme="minorBidi"/>
          <w:b w:val="0"/>
          <w:bCs w:val="0"/>
          <w:color w:val="auto"/>
          <w:lang w:val="fr-FR"/>
        </w:rPr>
        <w:t>semanines</w:t>
      </w:r>
      <w:proofErr w:type="spellEnd"/>
      <w:r w:rsidR="00704DAD" w:rsidRPr="00704DAD">
        <w:rPr>
          <w:rFonts w:asciiTheme="minorHAnsi" w:eastAsiaTheme="minorHAnsi" w:hAnsiTheme="minorHAnsi" w:cstheme="minorBidi"/>
          <w:b w:val="0"/>
          <w:bCs w:val="0"/>
          <w:color w:val="auto"/>
          <w:lang w:val="fr-FR"/>
        </w:rPr>
        <w:t> </w:t>
      </w:r>
      <w:proofErr w:type="gramStart"/>
      <w:r w:rsidR="00704DAD" w:rsidRPr="00704DAD">
        <w:rPr>
          <w:rFonts w:asciiTheme="minorHAnsi" w:eastAsiaTheme="minorHAnsi" w:hAnsiTheme="minorHAnsi" w:cstheme="minorBidi"/>
          <w:b w:val="0"/>
          <w:bCs w:val="0"/>
          <w:color w:val="auto"/>
          <w:lang w:val="fr-FR"/>
        </w:rPr>
        <w:t xml:space="preserve">:  </w:t>
      </w:r>
      <w:r w:rsidRPr="0076102D">
        <w:rPr>
          <w:rFonts w:asciiTheme="minorHAnsi" w:eastAsiaTheme="minorHAnsi" w:hAnsiTheme="minorHAnsi" w:cstheme="minorBidi"/>
          <w:b w:val="0"/>
          <w:bCs w:val="0"/>
          <w:color w:val="auto"/>
          <w:lang w:val="fr-FR"/>
        </w:rPr>
        <w:t>Mai</w:t>
      </w:r>
      <w:proofErr w:type="gramEnd"/>
      <w:r w:rsidRPr="0076102D">
        <w:rPr>
          <w:rFonts w:asciiTheme="minorHAnsi" w:eastAsiaTheme="minorHAnsi" w:hAnsiTheme="minorHAnsi" w:cstheme="minorBidi"/>
          <w:b w:val="0"/>
          <w:bCs w:val="0"/>
          <w:color w:val="auto"/>
          <w:lang w:val="fr-FR"/>
        </w:rPr>
        <w:t xml:space="preserve"> à juillet 2018 (ou autre selon disponibilité de l’étudiant)</w:t>
      </w:r>
    </w:p>
    <w:p w:rsidR="0076102D" w:rsidRDefault="0076102D" w:rsidP="0076102D">
      <w:pPr>
        <w:rPr>
          <w:lang w:val="fr-CA"/>
        </w:rPr>
      </w:pPr>
    </w:p>
    <w:sectPr w:rsidR="0076102D" w:rsidSect="00622501">
      <w:headerReference w:type="default" r:id="rId8"/>
      <w:footerReference w:type="default" r:id="rId9"/>
      <w:pgSz w:w="12240" w:h="15840"/>
      <w:pgMar w:top="1020" w:right="1220" w:bottom="1000" w:left="1260" w:header="712"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DDC" w:rsidRDefault="0054636D">
      <w:pPr>
        <w:spacing w:after="0" w:line="240" w:lineRule="auto"/>
      </w:pPr>
      <w:r>
        <w:separator/>
      </w:r>
    </w:p>
  </w:endnote>
  <w:endnote w:type="continuationSeparator" w:id="0">
    <w:p w:rsidR="00BE1DDC" w:rsidRDefault="00546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407060"/>
      <w:docPartObj>
        <w:docPartGallery w:val="Page Numbers (Bottom of Page)"/>
        <w:docPartUnique/>
      </w:docPartObj>
    </w:sdtPr>
    <w:sdtEndPr>
      <w:rPr>
        <w:noProof/>
      </w:rPr>
    </w:sdtEndPr>
    <w:sdtContent>
      <w:p w:rsidR="00E33216" w:rsidRDefault="00E33216">
        <w:pPr>
          <w:pStyle w:val="Footer"/>
          <w:jc w:val="right"/>
        </w:pPr>
        <w:r>
          <w:fldChar w:fldCharType="begin"/>
        </w:r>
        <w:r>
          <w:instrText xml:space="preserve"> PAGE   \* MERGEFORMAT </w:instrText>
        </w:r>
        <w:r>
          <w:fldChar w:fldCharType="separate"/>
        </w:r>
        <w:r w:rsidR="00FA6FF3">
          <w:rPr>
            <w:noProof/>
          </w:rPr>
          <w:t>1</w:t>
        </w:r>
        <w:r>
          <w:rPr>
            <w:noProof/>
          </w:rPr>
          <w:fldChar w:fldCharType="end"/>
        </w:r>
      </w:p>
    </w:sdtContent>
  </w:sdt>
  <w:p w:rsidR="00CC4831" w:rsidRPr="00CC4831" w:rsidRDefault="00E33216" w:rsidP="00E654CB">
    <w:pPr>
      <w:pStyle w:val="Footer"/>
      <w:tabs>
        <w:tab w:val="clear" w:pos="4680"/>
        <w:tab w:val="clear" w:pos="9360"/>
        <w:tab w:val="left" w:pos="8640"/>
      </w:tabs>
      <w:rPr>
        <w:rFonts w:ascii="Arial" w:hAnsi="Arial" w:cs="Arial"/>
        <w:sz w:val="20"/>
        <w:szCs w:val="20"/>
      </w:rPr>
    </w:pPr>
    <w:r>
      <w:rPr>
        <w:rFonts w:ascii="Arial" w:hAnsi="Arial" w:cs="Arial"/>
        <w:sz w:val="20"/>
        <w:szCs w:val="20"/>
      </w:rPr>
      <w:t>CFIA VSIP 2018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DDC" w:rsidRDefault="0054636D">
      <w:pPr>
        <w:spacing w:after="0" w:line="240" w:lineRule="auto"/>
      </w:pPr>
      <w:r>
        <w:separator/>
      </w:r>
    </w:p>
  </w:footnote>
  <w:footnote w:type="continuationSeparator" w:id="0">
    <w:p w:rsidR="00BE1DDC" w:rsidRDefault="00546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01" w:rsidRDefault="00622501" w:rsidP="00622501">
    <w:pPr>
      <w:spacing w:after="0" w:line="240" w:lineRule="auto"/>
      <w:ind w:firstLine="4050"/>
      <w:rPr>
        <w:rFonts w:ascii="Arial" w:hAnsi="Arial" w:cs="Arial"/>
        <w:sz w:val="20"/>
        <w:szCs w:val="20"/>
      </w:rPr>
    </w:pPr>
  </w:p>
  <w:p w:rsidR="00622501" w:rsidRDefault="00622501" w:rsidP="00622501">
    <w:pPr>
      <w:spacing w:after="0" w:line="240" w:lineRule="auto"/>
      <w:ind w:firstLine="4050"/>
      <w:rPr>
        <w:rFonts w:ascii="Arial" w:hAnsi="Arial" w:cs="Arial"/>
        <w:sz w:val="20"/>
        <w:szCs w:val="20"/>
      </w:rPr>
    </w:pPr>
  </w:p>
  <w:p w:rsidR="00CC0370" w:rsidRPr="00622501" w:rsidRDefault="002D3BA0" w:rsidP="00622501">
    <w:pPr>
      <w:spacing w:after="0" w:line="240" w:lineRule="auto"/>
      <w:ind w:firstLine="4050"/>
      <w:rPr>
        <w:rFonts w:ascii="Arial" w:hAnsi="Arial" w:cs="Arial"/>
        <w:sz w:val="20"/>
        <w:szCs w:val="20"/>
      </w:rPr>
    </w:pPr>
    <w:r>
      <w:rPr>
        <w:rFonts w:ascii="Arial" w:hAnsi="Arial" w:cs="Arial"/>
        <w:noProof/>
        <w:lang w:val="en-CA" w:eastAsia="en-CA"/>
      </w:rPr>
      <w:drawing>
        <wp:anchor distT="0" distB="0" distL="114300" distR="114300" simplePos="0" relativeHeight="251654656" behindDoc="1" locked="0" layoutInCell="1" allowOverlap="1" wp14:anchorId="2AE88477" wp14:editId="352E8F24">
          <wp:simplePos x="0" y="0"/>
          <wp:positionH relativeFrom="page">
            <wp:posOffset>909320</wp:posOffset>
          </wp:positionH>
          <wp:positionV relativeFrom="page">
            <wp:posOffset>452120</wp:posOffset>
          </wp:positionV>
          <wp:extent cx="2443480" cy="1987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3480" cy="198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71EBA"/>
    <w:multiLevelType w:val="hybridMultilevel"/>
    <w:tmpl w:val="DD56D0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9857B1F"/>
    <w:multiLevelType w:val="hybridMultilevel"/>
    <w:tmpl w:val="434E7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A53820"/>
    <w:multiLevelType w:val="hybridMultilevel"/>
    <w:tmpl w:val="BAF4B1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7F1325C"/>
    <w:multiLevelType w:val="hybridMultilevel"/>
    <w:tmpl w:val="86A842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70"/>
    <w:rsid w:val="0008137D"/>
    <w:rsid w:val="00275C8F"/>
    <w:rsid w:val="002D3BA0"/>
    <w:rsid w:val="00385987"/>
    <w:rsid w:val="00444912"/>
    <w:rsid w:val="004F0BA0"/>
    <w:rsid w:val="0054636D"/>
    <w:rsid w:val="00556738"/>
    <w:rsid w:val="005658DF"/>
    <w:rsid w:val="00622501"/>
    <w:rsid w:val="006647C6"/>
    <w:rsid w:val="00704DAD"/>
    <w:rsid w:val="0076102D"/>
    <w:rsid w:val="00B2296F"/>
    <w:rsid w:val="00B67C2B"/>
    <w:rsid w:val="00BB757E"/>
    <w:rsid w:val="00BE1DDC"/>
    <w:rsid w:val="00C35DCE"/>
    <w:rsid w:val="00CC0370"/>
    <w:rsid w:val="00CC4831"/>
    <w:rsid w:val="00E33216"/>
    <w:rsid w:val="00E654CB"/>
    <w:rsid w:val="00E8650B"/>
    <w:rsid w:val="00FA6F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D"/>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02D"/>
  </w:style>
  <w:style w:type="paragraph" w:styleId="Heading3">
    <w:name w:val="heading 3"/>
    <w:basedOn w:val="Normal"/>
    <w:next w:val="Normal"/>
    <w:link w:val="Heading3Char"/>
    <w:uiPriority w:val="9"/>
    <w:unhideWhenUsed/>
    <w:qFormat/>
    <w:rsid w:val="0076102D"/>
    <w:pPr>
      <w:keepNext/>
      <w:keepLines/>
      <w:widowControl/>
      <w:spacing w:before="200" w:after="0" w:line="240" w:lineRule="auto"/>
      <w:outlineLvl w:val="2"/>
    </w:pPr>
    <w:rPr>
      <w:rFonts w:asciiTheme="majorHAnsi" w:eastAsiaTheme="majorEastAsia" w:hAnsiTheme="majorHAnsi" w:cstheme="majorBidi"/>
      <w:b/>
      <w:bCs/>
      <w:color w:val="4F81BD" w:themeColor="accent1"/>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5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01"/>
  </w:style>
  <w:style w:type="paragraph" w:styleId="Footer">
    <w:name w:val="footer"/>
    <w:basedOn w:val="Normal"/>
    <w:link w:val="FooterChar"/>
    <w:uiPriority w:val="99"/>
    <w:unhideWhenUsed/>
    <w:rsid w:val="006225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01"/>
  </w:style>
  <w:style w:type="paragraph" w:styleId="ListParagraph">
    <w:name w:val="List Paragraph"/>
    <w:basedOn w:val="Normal"/>
    <w:uiPriority w:val="34"/>
    <w:qFormat/>
    <w:rsid w:val="00444912"/>
    <w:pPr>
      <w:widowControl/>
      <w:ind w:left="720"/>
      <w:contextualSpacing/>
    </w:pPr>
    <w:rPr>
      <w:lang w:val="en-CA"/>
    </w:rPr>
  </w:style>
  <w:style w:type="character" w:customStyle="1" w:styleId="Heading3Char">
    <w:name w:val="Heading 3 Char"/>
    <w:basedOn w:val="DefaultParagraphFont"/>
    <w:link w:val="Heading3"/>
    <w:uiPriority w:val="9"/>
    <w:rsid w:val="0076102D"/>
    <w:rPr>
      <w:rFonts w:asciiTheme="majorHAnsi" w:eastAsiaTheme="majorEastAsia" w:hAnsiTheme="majorHAnsi" w:cstheme="majorBidi"/>
      <w:b/>
      <w:bCs/>
      <w:color w:val="4F81BD" w:themeColor="accent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VSIP 2018 Aquatic RA  Consequence Assessment.DOCX</vt:lpstr>
    </vt:vector>
  </TitlesOfParts>
  <Company>AAFC-AAC</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VSIP 2018 Aquatic RA  Consequence Assessment.DOCX</dc:title>
  <dc:creator>lindeniv</dc:creator>
  <cp:lastModifiedBy>Ellen Rae Melvin Walsh</cp:lastModifiedBy>
  <cp:revision>6</cp:revision>
  <cp:lastPrinted>2017-12-21T15:40:00Z</cp:lastPrinted>
  <dcterms:created xsi:type="dcterms:W3CDTF">2017-12-21T16:11:00Z</dcterms:created>
  <dcterms:modified xsi:type="dcterms:W3CDTF">2017-12-21T21:15:00Z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LastSaved">
    <vt:filetime>2017-12-18T00:00:00Z</vt:filetime>
  </property>
</Properties>
</file>